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A27D5" w14:textId="77777777" w:rsidR="00B2380C" w:rsidRPr="000B2701" w:rsidRDefault="00C83874">
      <w:pPr>
        <w:rPr>
          <w:sz w:val="28"/>
          <w:szCs w:val="28"/>
        </w:rPr>
      </w:pPr>
      <w:r w:rsidRPr="009C3FDA">
        <w:rPr>
          <w:b/>
          <w:color w:val="FF0000"/>
          <w:sz w:val="28"/>
          <w:szCs w:val="28"/>
        </w:rPr>
        <w:t>Seznam povinných příloh</w:t>
      </w:r>
      <w:r w:rsidRPr="009C3FDA">
        <w:rPr>
          <w:sz w:val="28"/>
          <w:szCs w:val="28"/>
        </w:rPr>
        <w:t>:</w:t>
      </w:r>
    </w:p>
    <w:p w14:paraId="6DD7080B" w14:textId="77777777" w:rsidR="000B2701" w:rsidRPr="000B2701" w:rsidRDefault="003B07EF">
      <w:pPr>
        <w:rPr>
          <w:b/>
        </w:rPr>
      </w:pPr>
      <w:r w:rsidRPr="003B07EF">
        <w:rPr>
          <w:b/>
          <w:u w:val="single"/>
        </w:rPr>
        <w:t xml:space="preserve">Přílohy stanovené Pravidly </w:t>
      </w:r>
      <w:r>
        <w:rPr>
          <w:b/>
        </w:rPr>
        <w:t>(u</w:t>
      </w:r>
      <w:r w:rsidR="000B2701" w:rsidRPr="000B2701">
        <w:rPr>
          <w:b/>
        </w:rPr>
        <w:t>vedeny v Pravidlech pro žadatele</w:t>
      </w:r>
      <w:r>
        <w:rPr>
          <w:b/>
        </w:rPr>
        <w:t>)</w:t>
      </w:r>
      <w:r w:rsidR="000B2701">
        <w:rPr>
          <w:b/>
        </w:rPr>
        <w:t>:</w:t>
      </w:r>
    </w:p>
    <w:p w14:paraId="6D5C7CE3" w14:textId="63AF6FEB" w:rsidR="000B2701" w:rsidRPr="00757C56" w:rsidRDefault="000B2701" w:rsidP="000B2701">
      <w:pPr>
        <w:pStyle w:val="Odstavecseseznamem"/>
        <w:numPr>
          <w:ilvl w:val="0"/>
          <w:numId w:val="2"/>
        </w:numPr>
        <w:rPr>
          <w:b/>
          <w:highlight w:val="yellow"/>
        </w:rPr>
      </w:pPr>
      <w:r w:rsidRPr="00757C56">
        <w:rPr>
          <w:b/>
          <w:highlight w:val="yellow"/>
        </w:rPr>
        <w:t>V  části</w:t>
      </w:r>
      <w:r w:rsidR="00E5318B" w:rsidRPr="00757C56">
        <w:rPr>
          <w:b/>
          <w:highlight w:val="yellow"/>
        </w:rPr>
        <w:t xml:space="preserve"> </w:t>
      </w:r>
      <w:r w:rsidR="008111F0" w:rsidRPr="00757C56">
        <w:rPr>
          <w:b/>
          <w:highlight w:val="yellow"/>
        </w:rPr>
        <w:t xml:space="preserve"> Pravidel  - </w:t>
      </w:r>
      <w:r w:rsidR="00E5318B" w:rsidRPr="00757C56">
        <w:rPr>
          <w:b/>
          <w:highlight w:val="yellow"/>
        </w:rPr>
        <w:t>B</w:t>
      </w:r>
      <w:r w:rsidRPr="00757C56">
        <w:rPr>
          <w:b/>
          <w:highlight w:val="yellow"/>
        </w:rPr>
        <w:t xml:space="preserve"> kapitola 6 str. </w:t>
      </w:r>
      <w:r w:rsidR="00E5318B" w:rsidRPr="00757C56">
        <w:rPr>
          <w:b/>
          <w:highlight w:val="yellow"/>
        </w:rPr>
        <w:t>3</w:t>
      </w:r>
      <w:r w:rsidR="00542944">
        <w:rPr>
          <w:b/>
          <w:highlight w:val="yellow"/>
        </w:rPr>
        <w:t>2 -33</w:t>
      </w:r>
    </w:p>
    <w:p w14:paraId="10300A14" w14:textId="77777777" w:rsidR="00236047" w:rsidRDefault="00236047" w:rsidP="00BC6FF4">
      <w:pPr>
        <w:pStyle w:val="Odstavecseseznamem"/>
      </w:pPr>
    </w:p>
    <w:p w14:paraId="1DFF4D40" w14:textId="5B89C6C3" w:rsidR="00C83874" w:rsidRDefault="00B95819" w:rsidP="00C83874">
      <w:pPr>
        <w:pStyle w:val="Odstavecseseznamem"/>
        <w:numPr>
          <w:ilvl w:val="0"/>
          <w:numId w:val="1"/>
        </w:numPr>
      </w:pPr>
      <w:r>
        <w:t xml:space="preserve">V případě, že projekt /část projektu podléhá řízení stavebního úřadu   - </w:t>
      </w:r>
      <w:r w:rsidRPr="00EC2F98">
        <w:rPr>
          <w:b/>
        </w:rPr>
        <w:t>o</w:t>
      </w:r>
      <w:r w:rsidR="00E5318B" w:rsidRPr="00EC2F98">
        <w:rPr>
          <w:b/>
        </w:rPr>
        <w:t xml:space="preserve">dpovídající </w:t>
      </w:r>
      <w:r w:rsidRPr="00EC2F98">
        <w:rPr>
          <w:b/>
        </w:rPr>
        <w:t xml:space="preserve">a platný </w:t>
      </w:r>
      <w:r w:rsidR="00E5318B" w:rsidRPr="00EC2F98">
        <w:rPr>
          <w:b/>
        </w:rPr>
        <w:t>správní akt stavebního úřadu</w:t>
      </w:r>
      <w:r w:rsidR="00E5318B">
        <w:t>, na jehož základě lze projekt /část projektu realizovat (</w:t>
      </w:r>
      <w:r w:rsidR="00C83874">
        <w:t>stavební povolení /veřejná smlouva</w:t>
      </w:r>
      <w:r w:rsidR="00E5318B">
        <w:t>) - prostá kopie</w:t>
      </w:r>
      <w:r>
        <w:t xml:space="preserve">  (pravomocné může být až ke dni registrace na SZIF – tj. nejpozději </w:t>
      </w:r>
      <w:proofErr w:type="gramStart"/>
      <w:r w:rsidR="00AB075D">
        <w:t>25.5.2022</w:t>
      </w:r>
      <w:proofErr w:type="gramEnd"/>
      <w:r>
        <w:t>)</w:t>
      </w:r>
    </w:p>
    <w:p w14:paraId="66435BA0" w14:textId="5C9B6710" w:rsidR="00C83874" w:rsidRDefault="00C83874" w:rsidP="00C83874">
      <w:pPr>
        <w:pStyle w:val="Odstavecseseznamem"/>
        <w:numPr>
          <w:ilvl w:val="0"/>
          <w:numId w:val="1"/>
        </w:numPr>
      </w:pPr>
      <w:r w:rsidRPr="00EC2F98">
        <w:rPr>
          <w:b/>
        </w:rPr>
        <w:t>Stavebním úřadem ověřená projektová dokumentac</w:t>
      </w:r>
      <w:r>
        <w:t>e (lze předložit v listinné podobě)</w:t>
      </w:r>
      <w:r w:rsidR="00542944">
        <w:t xml:space="preserve"> – pokud projekt podléhá řízení stavebního úřadu</w:t>
      </w:r>
    </w:p>
    <w:p w14:paraId="411EFEFD" w14:textId="7B9F8A07" w:rsidR="00C83874" w:rsidRDefault="00C83874" w:rsidP="00C83874">
      <w:pPr>
        <w:pStyle w:val="Odstavecseseznamem"/>
        <w:numPr>
          <w:ilvl w:val="0"/>
          <w:numId w:val="1"/>
        </w:numPr>
      </w:pPr>
      <w:r w:rsidRPr="00EC2F98">
        <w:rPr>
          <w:b/>
        </w:rPr>
        <w:t>Půdorys stavby /půdorys dispozice technologie</w:t>
      </w:r>
      <w:r>
        <w:t xml:space="preserve"> (pokud není součástí stavební dokumentace) – prostá kopie</w:t>
      </w:r>
      <w:r w:rsidR="00542944">
        <w:t xml:space="preserve"> (jen u stavebních výdajů)</w:t>
      </w:r>
    </w:p>
    <w:p w14:paraId="5D28FF08" w14:textId="5EB1B5B0" w:rsidR="00C83874" w:rsidRDefault="00C83874" w:rsidP="00C83874">
      <w:pPr>
        <w:pStyle w:val="Odstavecseseznamem"/>
        <w:numPr>
          <w:ilvl w:val="0"/>
          <w:numId w:val="1"/>
        </w:numPr>
      </w:pPr>
      <w:r w:rsidRPr="00EC2F98">
        <w:rPr>
          <w:b/>
        </w:rPr>
        <w:t>Katastrální mapa s vyznačením lokalizace projektu</w:t>
      </w:r>
      <w:r>
        <w:t xml:space="preserve"> (</w:t>
      </w:r>
      <w:r w:rsidR="00542944">
        <w:t>jen u stavebních výdajů</w:t>
      </w:r>
      <w:r>
        <w:t>)</w:t>
      </w:r>
    </w:p>
    <w:p w14:paraId="62940D0F" w14:textId="785DAC6E" w:rsidR="00542944" w:rsidRDefault="00542944" w:rsidP="00C83874">
      <w:pPr>
        <w:pStyle w:val="Odstavecseseznamem"/>
        <w:numPr>
          <w:ilvl w:val="0"/>
          <w:numId w:val="1"/>
        </w:numPr>
      </w:pPr>
      <w:r>
        <w:rPr>
          <w:b/>
        </w:rPr>
        <w:t xml:space="preserve">Formuláře pro posouzení finančního zdraví </w:t>
      </w:r>
      <w:r w:rsidRPr="000840C6">
        <w:rPr>
          <w:bCs/>
        </w:rPr>
        <w:t>(pokud výdaje</w:t>
      </w:r>
      <w:r w:rsidR="00AB075D">
        <w:rPr>
          <w:bCs/>
        </w:rPr>
        <w:t>,</w:t>
      </w:r>
      <w:r w:rsidRPr="000840C6">
        <w:rPr>
          <w:bCs/>
        </w:rPr>
        <w:t xml:space="preserve"> ze kterých je stanovena dotace </w:t>
      </w:r>
      <w:r w:rsidR="000840C6" w:rsidRPr="000840C6">
        <w:rPr>
          <w:bCs/>
        </w:rPr>
        <w:t>&gt;1 mil. Kč)</w:t>
      </w:r>
      <w:r w:rsidR="00AB075D">
        <w:rPr>
          <w:bCs/>
        </w:rPr>
        <w:t xml:space="preserve"> – MAS v e výzvě č. 9 nepodporuje ta</w:t>
      </w:r>
    </w:p>
    <w:p w14:paraId="08CCCEEB" w14:textId="5EA38CD7" w:rsidR="00A2677C" w:rsidRDefault="00A2677C" w:rsidP="00C04611">
      <w:pPr>
        <w:pStyle w:val="Odstavecseseznamem"/>
        <w:numPr>
          <w:ilvl w:val="0"/>
          <w:numId w:val="1"/>
        </w:numPr>
      </w:pPr>
      <w:r w:rsidRPr="00EC2F98">
        <w:rPr>
          <w:b/>
        </w:rPr>
        <w:t>Fotodokumentace aktuálního stavu místa realizace</w:t>
      </w:r>
      <w:r>
        <w:t xml:space="preserve"> (nedokládá se v případě pořízení mobilních strojů)</w:t>
      </w:r>
    </w:p>
    <w:p w14:paraId="435F0A1E" w14:textId="6F228133" w:rsidR="000840C6" w:rsidRPr="00AB075D" w:rsidRDefault="000840C6" w:rsidP="00C04611">
      <w:pPr>
        <w:pStyle w:val="Odstavecseseznamem"/>
        <w:numPr>
          <w:ilvl w:val="0"/>
          <w:numId w:val="1"/>
        </w:numPr>
      </w:pPr>
      <w:r>
        <w:rPr>
          <w:b/>
        </w:rPr>
        <w:t xml:space="preserve">Prohlášení o zařazení podniku </w:t>
      </w:r>
    </w:p>
    <w:p w14:paraId="19C36183" w14:textId="14F7EDA0" w:rsidR="00AB075D" w:rsidRDefault="00AB075D" w:rsidP="00C04611">
      <w:pPr>
        <w:pStyle w:val="Odstavecseseznamem"/>
        <w:numPr>
          <w:ilvl w:val="0"/>
          <w:numId w:val="1"/>
        </w:numPr>
      </w:pPr>
      <w:r>
        <w:rPr>
          <w:b/>
        </w:rPr>
        <w:t xml:space="preserve">Znalecký posudek při nákupu nemovitosti </w:t>
      </w:r>
      <w:r w:rsidRPr="00AB075D">
        <w:t>a tento nákup je způsobilým výdajem</w:t>
      </w:r>
    </w:p>
    <w:p w14:paraId="342ACE43" w14:textId="77777777" w:rsidR="00BC6FF4" w:rsidRDefault="00BC6FF4" w:rsidP="00BC6FF4">
      <w:pPr>
        <w:pStyle w:val="Odstavecseseznamem"/>
      </w:pPr>
    </w:p>
    <w:p w14:paraId="69379F5A" w14:textId="77777777" w:rsidR="00A2677C" w:rsidRPr="00EC2F98" w:rsidRDefault="00BC6FF4" w:rsidP="00A2677C">
      <w:pPr>
        <w:pStyle w:val="Odstavecseseznamem"/>
        <w:numPr>
          <w:ilvl w:val="0"/>
          <w:numId w:val="2"/>
        </w:numPr>
        <w:rPr>
          <w:b/>
          <w:highlight w:val="yellow"/>
        </w:rPr>
      </w:pPr>
      <w:r w:rsidRPr="00EC2F98">
        <w:rPr>
          <w:b/>
          <w:highlight w:val="yellow"/>
        </w:rPr>
        <w:t>Ve specifické části Pravidel</w:t>
      </w:r>
      <w:r w:rsidR="008111F0" w:rsidRPr="00EC2F98">
        <w:rPr>
          <w:b/>
          <w:highlight w:val="yellow"/>
        </w:rPr>
        <w:t xml:space="preserve">  </w:t>
      </w:r>
    </w:p>
    <w:p w14:paraId="15E936AF" w14:textId="33EB2C48" w:rsidR="00560C41" w:rsidRDefault="00AB075D" w:rsidP="00AB075D">
      <w:pPr>
        <w:rPr>
          <w:b/>
        </w:rPr>
      </w:pPr>
      <w:r w:rsidRPr="00B3287A">
        <w:rPr>
          <w:b/>
          <w:highlight w:val="yellow"/>
        </w:rPr>
        <w:t xml:space="preserve">Podpora zemědělských podniků – </w:t>
      </w:r>
      <w:proofErr w:type="spellStart"/>
      <w:r w:rsidRPr="00B3287A">
        <w:rPr>
          <w:b/>
          <w:highlight w:val="yellow"/>
        </w:rPr>
        <w:t>fiche</w:t>
      </w:r>
      <w:proofErr w:type="spellEnd"/>
      <w:r w:rsidRPr="00B3287A">
        <w:rPr>
          <w:b/>
          <w:highlight w:val="yellow"/>
        </w:rPr>
        <w:t xml:space="preserve"> 8</w:t>
      </w:r>
      <w:r>
        <w:rPr>
          <w:b/>
        </w:rPr>
        <w:t xml:space="preserve"> (str. 42. písm. h)</w:t>
      </w:r>
    </w:p>
    <w:p w14:paraId="600E9D39" w14:textId="7D78A1CA" w:rsidR="00AB075D" w:rsidRDefault="00AB075D" w:rsidP="00AB075D">
      <w:pPr>
        <w:pStyle w:val="Odstavecseseznamem"/>
        <w:numPr>
          <w:ilvl w:val="0"/>
          <w:numId w:val="6"/>
        </w:numPr>
      </w:pPr>
      <w:r>
        <w:rPr>
          <w:b/>
        </w:rPr>
        <w:t xml:space="preserve">Souhlasné stanovisko MŽP </w:t>
      </w:r>
      <w:r w:rsidRPr="00AB075D">
        <w:t>(jen u projektů týkající se oplocení pastevních areálů a chovu vodní drůbeže</w:t>
      </w:r>
    </w:p>
    <w:p w14:paraId="17E3BC5E" w14:textId="41A7CE0B" w:rsidR="00B3287A" w:rsidRPr="0087209C" w:rsidRDefault="00B3287A" w:rsidP="00AB075D">
      <w:pPr>
        <w:pStyle w:val="Odstavecseseznamem"/>
        <w:numPr>
          <w:ilvl w:val="0"/>
          <w:numId w:val="6"/>
        </w:numPr>
      </w:pPr>
      <w:r>
        <w:rPr>
          <w:b/>
        </w:rPr>
        <w:t>Posou</w:t>
      </w:r>
      <w:r w:rsidR="0087209C">
        <w:rPr>
          <w:b/>
        </w:rPr>
        <w:t xml:space="preserve">zení vlivu na ŽP </w:t>
      </w:r>
      <w:r w:rsidR="0087209C" w:rsidRPr="0087209C">
        <w:t>(u projektů tý</w:t>
      </w:r>
      <w:r w:rsidRPr="0087209C">
        <w:t>kající</w:t>
      </w:r>
      <w:r w:rsidR="0087209C" w:rsidRPr="0087209C">
        <w:t>ch</w:t>
      </w:r>
      <w:r w:rsidRPr="0087209C">
        <w:t xml:space="preserve"> se intenzivních chovů</w:t>
      </w:r>
      <w:r w:rsidR="0087209C" w:rsidRPr="0087209C">
        <w:t xml:space="preserve"> hospodářských zvířat)</w:t>
      </w:r>
    </w:p>
    <w:p w14:paraId="6CE9A5E8" w14:textId="3E738DEC" w:rsidR="004275C7" w:rsidRPr="0087209C" w:rsidRDefault="000840C6" w:rsidP="0087209C">
      <w:pPr>
        <w:rPr>
          <w:b/>
        </w:rPr>
      </w:pPr>
      <w:r w:rsidRPr="00EF7B20">
        <w:rPr>
          <w:b/>
          <w:highlight w:val="yellow"/>
        </w:rPr>
        <w:t xml:space="preserve">Zpracování a uvádění na trh zemědělských produktů – </w:t>
      </w:r>
      <w:proofErr w:type="spellStart"/>
      <w:r w:rsidRPr="00EF7B20">
        <w:rPr>
          <w:b/>
          <w:highlight w:val="yellow"/>
        </w:rPr>
        <w:t>fiche</w:t>
      </w:r>
      <w:proofErr w:type="spellEnd"/>
      <w:r w:rsidRPr="00EF7B20">
        <w:rPr>
          <w:b/>
          <w:highlight w:val="yellow"/>
        </w:rPr>
        <w:t xml:space="preserve"> 9</w:t>
      </w:r>
      <w:r w:rsidR="004275C7" w:rsidRPr="00EF7B20">
        <w:rPr>
          <w:b/>
        </w:rPr>
        <w:t xml:space="preserve">  (str. </w:t>
      </w:r>
      <w:r w:rsidR="0087209C">
        <w:rPr>
          <w:b/>
        </w:rPr>
        <w:t>46</w:t>
      </w:r>
      <w:r w:rsidR="004275C7" w:rsidRPr="00EF7B20">
        <w:rPr>
          <w:b/>
        </w:rPr>
        <w:t>, písm. i)</w:t>
      </w:r>
    </w:p>
    <w:p w14:paraId="616B69F2" w14:textId="77777777" w:rsidR="00EF7B20" w:rsidRPr="00EF7B20" w:rsidRDefault="00EF7B20" w:rsidP="00EF7B2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F7B20">
        <w:rPr>
          <w:rFonts w:cstheme="minorHAnsi"/>
          <w:color w:val="000000"/>
        </w:rPr>
        <w:t xml:space="preserve">V případě projektů zpracování zemědělských produktů, kdy výstupním produktem je produkt nespadající pod přílohu I Smlouvy o fungování EU, které vyžadují posouzení vlivu záměru na životní prostředí dle přílohy č. 1 zákona č. 100/2001 Sb., o posuzování vlivů na životní prostředí a o změně některých souvisejících zákonů (zákon o posuzování vlivů na životní prostředí), ve znění pozdějších předpisů, sdělení k podlimitnímu záměru se závěrem, že předložený záměr nepodléhá zjišťovacímu řízení, nebo závěr zjišťovacího řízení s výrokem, že záměr nepodléhá dalšímu posuzování nebo souhlasné stanovisko příslušného úřadu k posouzení vlivu záměru na životní prostředí - prostá kopie. </w:t>
      </w:r>
    </w:p>
    <w:p w14:paraId="19E98C9A" w14:textId="77777777" w:rsidR="00EF7B20" w:rsidRDefault="00EF7B20" w:rsidP="004275C7">
      <w:pPr>
        <w:ind w:firstLine="708"/>
        <w:rPr>
          <w:b/>
          <w:highlight w:val="yellow"/>
        </w:rPr>
      </w:pPr>
    </w:p>
    <w:p w14:paraId="2CEF8929" w14:textId="18ED0033" w:rsidR="00BC6FF4" w:rsidRPr="004275C7" w:rsidRDefault="00EF7B20" w:rsidP="00EF7B20">
      <w:pPr>
        <w:rPr>
          <w:b/>
        </w:rPr>
      </w:pPr>
      <w:r w:rsidRPr="00EF7B20">
        <w:rPr>
          <w:b/>
          <w:highlight w:val="yellow"/>
        </w:rPr>
        <w:t xml:space="preserve">Podpora investic na založení nebo rozvoj nezemědělských činností – </w:t>
      </w:r>
      <w:proofErr w:type="spellStart"/>
      <w:r w:rsidRPr="00EF7B20">
        <w:rPr>
          <w:b/>
          <w:highlight w:val="yellow"/>
        </w:rPr>
        <w:t>fiche</w:t>
      </w:r>
      <w:proofErr w:type="spellEnd"/>
      <w:r w:rsidRPr="00EF7B20">
        <w:rPr>
          <w:b/>
          <w:highlight w:val="yellow"/>
        </w:rPr>
        <w:t xml:space="preserve"> 10</w:t>
      </w:r>
      <w:r>
        <w:rPr>
          <w:b/>
        </w:rPr>
        <w:t xml:space="preserve"> </w:t>
      </w:r>
      <w:r w:rsidR="004275C7">
        <w:rPr>
          <w:b/>
        </w:rPr>
        <w:t xml:space="preserve"> (str. </w:t>
      </w:r>
      <w:r w:rsidR="0087209C">
        <w:rPr>
          <w:b/>
        </w:rPr>
        <w:t>56, písm. i</w:t>
      </w:r>
      <w:r w:rsidR="004275C7">
        <w:rPr>
          <w:b/>
        </w:rPr>
        <w:t>)</w:t>
      </w:r>
    </w:p>
    <w:p w14:paraId="644ED229" w14:textId="28DFA191" w:rsidR="00EF7B20" w:rsidRPr="00EF7B20" w:rsidRDefault="00EF7B20" w:rsidP="00EF7B2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F7B20">
        <w:rPr>
          <w:rFonts w:cstheme="minorHAnsi"/>
          <w:color w:val="000000"/>
        </w:rPr>
        <w:t>V případě, že se projekt týká činností R 93 nebo I 56 dle CZ NACE bez vazby na ubytovací kapacitu, doloží žadatel dokument prokazující, že v okruhu 10 km od místa realizace se nachází objekt venkovské turistiky s návštěvností min. 2000 osob/rok; v dokumentaci musí být uveden i popis způsobu výpočtu návštěvnosti, pokud způsob nevyplývá z charakteru dokumentu</w:t>
      </w:r>
    </w:p>
    <w:p w14:paraId="227A70D0" w14:textId="1B219590" w:rsidR="00EF7B20" w:rsidRDefault="00EF7B20"/>
    <w:p w14:paraId="72737F1D" w14:textId="76DE4080" w:rsidR="000D064B" w:rsidRDefault="000D064B">
      <w:r w:rsidRPr="00F06F59">
        <w:rPr>
          <w:b/>
          <w:highlight w:val="yellow"/>
        </w:rPr>
        <w:lastRenderedPageBreak/>
        <w:t xml:space="preserve">Podpora  venkovských  - </w:t>
      </w:r>
      <w:proofErr w:type="spellStart"/>
      <w:r w:rsidRPr="00F06F59">
        <w:rPr>
          <w:b/>
          <w:highlight w:val="yellow"/>
        </w:rPr>
        <w:t>fiche</w:t>
      </w:r>
      <w:proofErr w:type="spellEnd"/>
      <w:r w:rsidRPr="00F06F59">
        <w:rPr>
          <w:b/>
          <w:highlight w:val="yellow"/>
        </w:rPr>
        <w:t xml:space="preserve"> </w:t>
      </w:r>
      <w:r w:rsidR="00F06F59" w:rsidRPr="00F06F59">
        <w:rPr>
          <w:b/>
          <w:highlight w:val="yellow"/>
        </w:rPr>
        <w:t>17  - veř. prostranství, MŠ a ZŠ a kulturní a spolková zařízení</w:t>
      </w:r>
      <w:r w:rsidR="00F06F59">
        <w:t xml:space="preserve"> (pro záměr a) – str. 83, </w:t>
      </w:r>
      <w:proofErr w:type="spellStart"/>
      <w:proofErr w:type="gramStart"/>
      <w:r w:rsidR="00F06F59">
        <w:t>písm.i</w:t>
      </w:r>
      <w:proofErr w:type="spellEnd"/>
      <w:r w:rsidR="00F06F59">
        <w:t>, pro</w:t>
      </w:r>
      <w:proofErr w:type="gramEnd"/>
      <w:r w:rsidR="00F06F59">
        <w:t xml:space="preserve"> záměr b) – str. 86 </w:t>
      </w:r>
      <w:proofErr w:type="spellStart"/>
      <w:r w:rsidR="00F06F59">
        <w:t>písm.i</w:t>
      </w:r>
      <w:proofErr w:type="spellEnd"/>
      <w:r w:rsidR="00F06F59">
        <w:t xml:space="preserve">, pro záměr f) – str. 94 </w:t>
      </w:r>
      <w:proofErr w:type="spellStart"/>
      <w:r w:rsidR="00F06F59">
        <w:t>písm.i</w:t>
      </w:r>
      <w:proofErr w:type="spellEnd"/>
      <w:r w:rsidR="00F06F59">
        <w:t>)</w:t>
      </w:r>
    </w:p>
    <w:p w14:paraId="66ECA490" w14:textId="77777777" w:rsidR="000D064B" w:rsidRPr="000D064B" w:rsidRDefault="000D064B" w:rsidP="000D064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F721A6E" w14:textId="78368182" w:rsidR="000D064B" w:rsidRPr="000D064B" w:rsidRDefault="000D064B" w:rsidP="000D064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D064B">
        <w:rPr>
          <w:rFonts w:ascii="Arial" w:hAnsi="Arial" w:cs="Arial"/>
          <w:color w:val="000000"/>
        </w:rPr>
        <w:t>Prohlášení o realizaci projektu v souladu s plánem/programem/strategií rozvoje obce/obcí (strategického rozvojového dokumentu), v případě žadatele svazek obcí lze akceptovat i soulad s programem/plánem/strategií rozvoje svazku obcí (viz Příloha 21</w:t>
      </w:r>
      <w:r>
        <w:rPr>
          <w:rFonts w:ascii="Arial" w:hAnsi="Arial" w:cs="Arial"/>
          <w:color w:val="000000"/>
        </w:rPr>
        <w:t xml:space="preserve"> Pravidel)</w:t>
      </w:r>
      <w:r w:rsidRPr="000D064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(str. 83, písm. i)</w:t>
      </w:r>
    </w:p>
    <w:p w14:paraId="4913604A" w14:textId="77777777" w:rsidR="000D064B" w:rsidRPr="000D064B" w:rsidRDefault="000D064B" w:rsidP="00F06F5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761E4A8" w14:textId="77777777" w:rsidR="000D064B" w:rsidRPr="000D064B" w:rsidRDefault="000D064B" w:rsidP="000D064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D064B">
        <w:rPr>
          <w:rFonts w:ascii="Arial" w:hAnsi="Arial" w:cs="Arial"/>
          <w:color w:val="000000"/>
        </w:rPr>
        <w:t xml:space="preserve">V případě mateřské školy informativní výpis z rejstříku škol a školských zařízení obsahující aktuální kapacitu zařízení https://rejstriky.msmt.cz/rejskol/ (nesmí být starší než 30 kalendářních dní před podáním Žádosti o dotaci na </w:t>
      </w:r>
      <w:proofErr w:type="gramStart"/>
      <w:r w:rsidRPr="000D064B">
        <w:rPr>
          <w:rFonts w:ascii="Arial" w:hAnsi="Arial" w:cs="Arial"/>
          <w:color w:val="000000"/>
        </w:rPr>
        <w:t>MAS</w:t>
      </w:r>
      <w:proofErr w:type="gramEnd"/>
      <w:r w:rsidRPr="000D064B">
        <w:rPr>
          <w:rFonts w:ascii="Arial" w:hAnsi="Arial" w:cs="Arial"/>
          <w:color w:val="000000"/>
        </w:rPr>
        <w:t xml:space="preserve">); D jinak C. </w:t>
      </w:r>
    </w:p>
    <w:p w14:paraId="4508E8FC" w14:textId="01CD1957" w:rsidR="000D064B" w:rsidRDefault="000D064B" w:rsidP="00F06F59">
      <w:pPr>
        <w:ind w:left="360"/>
      </w:pPr>
    </w:p>
    <w:p w14:paraId="3451D082" w14:textId="7BE8109C" w:rsidR="00F06F59" w:rsidRPr="009C3FDA" w:rsidRDefault="00F06F59" w:rsidP="00F06F59">
      <w:pPr>
        <w:jc w:val="both"/>
        <w:rPr>
          <w:b/>
          <w:color w:val="FF0000"/>
          <w:sz w:val="28"/>
          <w:szCs w:val="28"/>
        </w:rPr>
      </w:pPr>
      <w:r w:rsidRPr="009C3FDA">
        <w:rPr>
          <w:b/>
          <w:color w:val="FF0000"/>
          <w:sz w:val="28"/>
          <w:szCs w:val="28"/>
        </w:rPr>
        <w:t>Přílohy stanovené MAS – nejsou povinné, ale mají vliv na  příslušná preferenční kritéria</w:t>
      </w:r>
    </w:p>
    <w:p w14:paraId="0226A049" w14:textId="78D0E079" w:rsidR="00560C41" w:rsidRPr="00F06F59" w:rsidRDefault="00F06F59" w:rsidP="00560C41">
      <w:pPr>
        <w:rPr>
          <w:b/>
          <w:u w:val="single"/>
        </w:rPr>
      </w:pPr>
      <w:proofErr w:type="spellStart"/>
      <w:r w:rsidRPr="00F06F59">
        <w:rPr>
          <w:b/>
          <w:u w:val="single"/>
        </w:rPr>
        <w:t>Fiche</w:t>
      </w:r>
      <w:proofErr w:type="spellEnd"/>
      <w:r w:rsidRPr="00F06F59">
        <w:rPr>
          <w:b/>
          <w:u w:val="single"/>
        </w:rPr>
        <w:t xml:space="preserve"> 8</w:t>
      </w:r>
    </w:p>
    <w:p w14:paraId="3D7D182B" w14:textId="360A5DE1" w:rsidR="00F06F59" w:rsidRDefault="00F06F59" w:rsidP="00560C41">
      <w:pPr>
        <w:pStyle w:val="Odstavecseseznamem"/>
        <w:numPr>
          <w:ilvl w:val="0"/>
          <w:numId w:val="7"/>
        </w:numPr>
      </w:pPr>
      <w:r w:rsidRPr="00F06F59">
        <w:t xml:space="preserve">Prohlášení o výši příjmů </w:t>
      </w:r>
      <w:r>
        <w:t xml:space="preserve">– </w:t>
      </w:r>
      <w:r w:rsidR="002F09A6">
        <w:t xml:space="preserve">Preferenční kritérium </w:t>
      </w:r>
      <w:bookmarkStart w:id="0" w:name="_GoBack"/>
      <w:bookmarkEnd w:id="0"/>
      <w:r>
        <w:t>PK 2 – vzor na www</w:t>
      </w:r>
    </w:p>
    <w:p w14:paraId="5B8BC190" w14:textId="541ED278" w:rsidR="00F06F59" w:rsidRDefault="00F06F59" w:rsidP="00560C41">
      <w:pPr>
        <w:pStyle w:val="Odstavecseseznamem"/>
        <w:numPr>
          <w:ilvl w:val="0"/>
          <w:numId w:val="7"/>
        </w:numPr>
      </w:pPr>
      <w:r>
        <w:t>Platný certifikát systému hospodaření – PK 5</w:t>
      </w:r>
    </w:p>
    <w:p w14:paraId="07B78C45" w14:textId="3A2E5E45" w:rsidR="00F06F59" w:rsidRDefault="00F06F59" w:rsidP="00560C41">
      <w:pPr>
        <w:rPr>
          <w:b/>
        </w:rPr>
      </w:pPr>
      <w:proofErr w:type="spellStart"/>
      <w:r w:rsidRPr="00F06F59">
        <w:rPr>
          <w:b/>
        </w:rPr>
        <w:t>Fiche</w:t>
      </w:r>
      <w:proofErr w:type="spellEnd"/>
      <w:r w:rsidRPr="00F06F59">
        <w:rPr>
          <w:b/>
        </w:rPr>
        <w:t xml:space="preserve"> 9</w:t>
      </w:r>
    </w:p>
    <w:p w14:paraId="071F3922" w14:textId="77777777" w:rsidR="00F06F59" w:rsidRDefault="00F06F59" w:rsidP="00560C41">
      <w:pPr>
        <w:pStyle w:val="Odstavecseseznamem"/>
        <w:numPr>
          <w:ilvl w:val="0"/>
          <w:numId w:val="8"/>
        </w:numPr>
      </w:pPr>
      <w:r w:rsidRPr="00F06F59">
        <w:t>Plán prodeje</w:t>
      </w:r>
      <w:r w:rsidRPr="00F06F59">
        <w:rPr>
          <w:b/>
        </w:rPr>
        <w:t xml:space="preserve">  </w:t>
      </w:r>
      <w:r w:rsidRPr="00F06F59">
        <w:t>- PK 2</w:t>
      </w:r>
      <w:r>
        <w:t xml:space="preserve"> – vzor na www</w:t>
      </w:r>
    </w:p>
    <w:p w14:paraId="2758DFF3" w14:textId="77777777" w:rsidR="00F06F59" w:rsidRDefault="00F06F59" w:rsidP="00560C41">
      <w:pPr>
        <w:pStyle w:val="Odstavecseseznamem"/>
        <w:numPr>
          <w:ilvl w:val="0"/>
          <w:numId w:val="8"/>
        </w:numPr>
      </w:pPr>
      <w:r>
        <w:t>Doklad o regionální značce, značce kvality apod. – PK 2</w:t>
      </w:r>
    </w:p>
    <w:p w14:paraId="07646B06" w14:textId="2E845FB8" w:rsidR="00F06F59" w:rsidRDefault="00F06F59" w:rsidP="00560C41">
      <w:pPr>
        <w:pStyle w:val="Odstavecseseznamem"/>
        <w:numPr>
          <w:ilvl w:val="0"/>
          <w:numId w:val="8"/>
        </w:numPr>
      </w:pPr>
      <w:r>
        <w:t>Platný certifikát bezpečnosti a jakosti potravin/krmiv, certifikát systému hospodaření – PK 5</w:t>
      </w:r>
    </w:p>
    <w:p w14:paraId="47659E4F" w14:textId="50E74F79" w:rsidR="00F06F59" w:rsidRPr="00F06F59" w:rsidRDefault="00F06F59" w:rsidP="00560C41">
      <w:pPr>
        <w:rPr>
          <w:b/>
        </w:rPr>
      </w:pPr>
      <w:proofErr w:type="spellStart"/>
      <w:r w:rsidRPr="00F06F59">
        <w:rPr>
          <w:b/>
        </w:rPr>
        <w:t>Fiche</w:t>
      </w:r>
      <w:proofErr w:type="spellEnd"/>
      <w:r w:rsidRPr="00F06F59">
        <w:rPr>
          <w:b/>
        </w:rPr>
        <w:t xml:space="preserve"> 10</w:t>
      </w:r>
    </w:p>
    <w:p w14:paraId="54E0ACB2" w14:textId="4A0C617B" w:rsidR="00F06F59" w:rsidRDefault="00F06F59" w:rsidP="00F06F59">
      <w:pPr>
        <w:pStyle w:val="Odstavecseseznamem"/>
        <w:numPr>
          <w:ilvl w:val="0"/>
          <w:numId w:val="9"/>
        </w:numPr>
      </w:pPr>
      <w:r>
        <w:t>Prohlášení o velikosti podniku – PK1</w:t>
      </w:r>
    </w:p>
    <w:p w14:paraId="58048453" w14:textId="77777777" w:rsidR="00F06F59" w:rsidRPr="00F06F59" w:rsidRDefault="00F06F59" w:rsidP="00560C41">
      <w:pPr>
        <w:rPr>
          <w:b/>
        </w:rPr>
      </w:pPr>
    </w:p>
    <w:p w14:paraId="1EDFAF2B" w14:textId="77777777" w:rsidR="00560C41" w:rsidRDefault="00560C41" w:rsidP="00560C41"/>
    <w:sectPr w:rsidR="00560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5591"/>
    <w:multiLevelType w:val="hybridMultilevel"/>
    <w:tmpl w:val="B71C5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44C6"/>
    <w:multiLevelType w:val="hybridMultilevel"/>
    <w:tmpl w:val="D60ACB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42C6A"/>
    <w:multiLevelType w:val="hybridMultilevel"/>
    <w:tmpl w:val="459A9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72291"/>
    <w:multiLevelType w:val="hybridMultilevel"/>
    <w:tmpl w:val="84A2E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47BC5"/>
    <w:multiLevelType w:val="hybridMultilevel"/>
    <w:tmpl w:val="F7925832"/>
    <w:lvl w:ilvl="0" w:tplc="1F5ED13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42088"/>
    <w:multiLevelType w:val="hybridMultilevel"/>
    <w:tmpl w:val="6E82C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01B6E"/>
    <w:multiLevelType w:val="hybridMultilevel"/>
    <w:tmpl w:val="DFF41F26"/>
    <w:lvl w:ilvl="0" w:tplc="1F5ED13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B5003"/>
    <w:multiLevelType w:val="hybridMultilevel"/>
    <w:tmpl w:val="97307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70694"/>
    <w:multiLevelType w:val="hybridMultilevel"/>
    <w:tmpl w:val="03BCB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74"/>
    <w:rsid w:val="000840C6"/>
    <w:rsid w:val="0008605D"/>
    <w:rsid w:val="000B2701"/>
    <w:rsid w:val="000D064B"/>
    <w:rsid w:val="00236047"/>
    <w:rsid w:val="002C211C"/>
    <w:rsid w:val="002F09A6"/>
    <w:rsid w:val="003B07EF"/>
    <w:rsid w:val="003C094B"/>
    <w:rsid w:val="004275C7"/>
    <w:rsid w:val="00542944"/>
    <w:rsid w:val="00560C41"/>
    <w:rsid w:val="00757C56"/>
    <w:rsid w:val="008111F0"/>
    <w:rsid w:val="00823069"/>
    <w:rsid w:val="0087209C"/>
    <w:rsid w:val="009C3FDA"/>
    <w:rsid w:val="009E66B8"/>
    <w:rsid w:val="00A2677C"/>
    <w:rsid w:val="00A53FBB"/>
    <w:rsid w:val="00AB075D"/>
    <w:rsid w:val="00B17CFE"/>
    <w:rsid w:val="00B2380C"/>
    <w:rsid w:val="00B3287A"/>
    <w:rsid w:val="00B517BE"/>
    <w:rsid w:val="00B95819"/>
    <w:rsid w:val="00BA0B79"/>
    <w:rsid w:val="00BC6FF4"/>
    <w:rsid w:val="00C83874"/>
    <w:rsid w:val="00DF7F13"/>
    <w:rsid w:val="00E5318B"/>
    <w:rsid w:val="00EC2F98"/>
    <w:rsid w:val="00EF7B20"/>
    <w:rsid w:val="00F0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CC7D"/>
  <w15:chartTrackingRefBased/>
  <w15:docId w15:val="{41CC5E12-2BDB-40BF-9ED3-B758351B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874"/>
    <w:pPr>
      <w:ind w:left="720"/>
      <w:contextualSpacing/>
    </w:pPr>
  </w:style>
  <w:style w:type="paragraph" w:customStyle="1" w:styleId="Default">
    <w:name w:val="Default"/>
    <w:rsid w:val="00A267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2E0F1-BF0C-4B25-88F3-1CDFDA0A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MASBCR</cp:lastModifiedBy>
  <cp:revision>3</cp:revision>
  <dcterms:created xsi:type="dcterms:W3CDTF">2022-02-01T14:47:00Z</dcterms:created>
  <dcterms:modified xsi:type="dcterms:W3CDTF">2022-02-01T19:44:00Z</dcterms:modified>
</cp:coreProperties>
</file>